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  <w:t>“阳光空间”村社学堂项目活动总结</w:t>
      </w:r>
    </w:p>
    <w:p w14:paraId="5F5F1AD4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2019年，浙江经贸职业技术学院启动“阳光空间”村社学堂项目。项目以“服务全民终身学习”为核心使命，依托高校资源禀赋，通过“校地共建、数字赋能、多元融合”的创新模式，构建覆盖党群服务、公共服务、公益服务的终身学习网络。五年来，项目立足城乡社区实际需求，以全龄化、精准化、数字化为特色，年均开展线上线下活动300余场，惠及学员超1.7万人次，成高职院校推进终身学习与共同富裕深度融合的鲜活实践。</w:t>
      </w:r>
    </w:p>
    <w:p w14:paraId="6656799F">
      <w:pPr>
        <w:jc w:val="both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一、教育服务的全龄覆盖</w:t>
      </w:r>
    </w:p>
    <w:p w14:paraId="76AB87E2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项目自启动以来，始终以服务全民终身学习为核心，针对不同年龄群体的需求设计差异化课程。面向青少年群体，项目依托学校青少年科普教育基地，联合高校志愿者团队开设茶艺启蒙、艺术教育等公益课程，年均覆盖500余人次，部分学员在省级科技竞赛中崭露头角；针对中青年群体，围绕区域产业发展需求推出电子商务、农产品直播营销等职业技能培训，累计帮助500余名学员实现就业创业，其中常山县学员通过培训带动当地特产销售额增长超120%。对于老年群体，项目于2023年成立老年大学，在社区设立教学点，开设智能手机应用、中医养生等40余门课程，帮助1800余名老年人掌握数字技能，如使用智能手机预约挂号、线上支付、开设短视频账号等，极大地丰富了他们的精神文化生活，增强了老年人的社会参与感和幸福感。通过分龄分层服务，项目实现了“老有所学、壮有所为、幼有所教”的目标。</w:t>
      </w:r>
    </w:p>
    <w:p w14:paraId="70BA59E9">
      <w:pPr>
        <w:jc w:val="both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二、数字化服务社区乡村</w:t>
      </w:r>
    </w:p>
    <w:p w14:paraId="6BDFA724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为突破地域与资源限制，项目开发“经贸讲堂”数字化学习平台，上线实用课程20门，年均线上学习超3000人次。课程内容涵盖职业技能、健康管理、应急救护等，采用“微课+直播答疑+社群互助”模式，精准匹配学员需求。例如，钱塘区跨境电商运营课程因企业需求增设后，帮助300余名学员提升职业能力；老年健康管理课程联合社区卫生服务中心开展线上培训，覆盖800余人。项目还通过“银龄跨越数字鸿沟”专项行动，组织志愿者为300余名老年人提供一对一辅导，帮助老年学员掌握扫码支付、视频通话等技能。</w:t>
      </w:r>
    </w:p>
    <w:p w14:paraId="2CDB35EF">
      <w:pPr>
        <w:jc w:val="both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三、城乡联动助力社区发展</w:t>
      </w:r>
    </w:p>
    <w:p w14:paraId="6CA4BACA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项目以城乡协同发展为方向，通过教育与培训推动乡村产业升级和社区文化繁荣。在衢州市常山县东坑村，项目组织师生开展科技服务八项、技能培训三次、消费帮扶30余万元，通过种植技术培训推动该村食用菌、香椿等产业协调发展，三年内村集体经营性收入从300元增长到50万余元。在城市社区，盈丰街道老年大学与社区文化礼堂深度融合，开设非遗剪纸、团扇技艺课程，吸引300余人参与；白杨街道联合社区举办健康讲座，惠及800余名居。截至2025，项目服务点已扩展至111个，覆盖浙江省多个城乡区域，形成了“城区示范点+乡村辐射点”的联动格局。未来三年，项目计划新增50个服务点，重点覆盖山区26县，进一步推动终身教育与共同富裕的深度融合。</w:t>
      </w:r>
    </w:p>
    <w:p w14:paraId="679FAED0">
      <w:pPr>
        <w:wordWrap w:val="0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GB231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0798D"/>
    <w:rsid w:val="008B48AA"/>
    <w:rsid w:val="087541F3"/>
    <w:rsid w:val="13DD441F"/>
    <w:rsid w:val="1A5E3E15"/>
    <w:rsid w:val="207223BC"/>
    <w:rsid w:val="2136013D"/>
    <w:rsid w:val="2340798D"/>
    <w:rsid w:val="2603662B"/>
    <w:rsid w:val="30BE1091"/>
    <w:rsid w:val="3CA46420"/>
    <w:rsid w:val="46C0103B"/>
    <w:rsid w:val="47053120"/>
    <w:rsid w:val="4B6F080A"/>
    <w:rsid w:val="4D4B2A4C"/>
    <w:rsid w:val="4FBD6B72"/>
    <w:rsid w:val="52D37E74"/>
    <w:rsid w:val="54744016"/>
    <w:rsid w:val="5AC21C17"/>
    <w:rsid w:val="603C7A20"/>
    <w:rsid w:val="63025B23"/>
    <w:rsid w:val="64E218C0"/>
    <w:rsid w:val="672B0554"/>
    <w:rsid w:val="674D4017"/>
    <w:rsid w:val="6BFF7765"/>
    <w:rsid w:val="76883B55"/>
    <w:rsid w:val="7DD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600" w:lineRule="exact"/>
      <w:ind w:firstLine="880" w:firstLineChars="200"/>
      <w:jc w:val="both"/>
    </w:pPr>
    <w:rPr>
      <w:rFonts w:eastAsia="仿宋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beforeAutospacing="0" w:after="50" w:afterLines="50" w:afterAutospacing="0" w:line="600" w:lineRule="exact"/>
      <w:ind w:firstLine="640" w:firstLineChars="200"/>
      <w:jc w:val="lef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Autospacing="0" w:after="50" w:afterLines="50" w:afterAutospacing="0" w:line="600" w:lineRule="exact"/>
      <w:ind w:firstLine="640" w:firstLineChars="200"/>
      <w:outlineLvl w:val="1"/>
    </w:pPr>
    <w:rPr>
      <w:rFonts w:ascii="Arial" w:hAnsi="Arial" w:eastAsia="楷体GB231"/>
      <w:sz w:val="32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600" w:lineRule="exact"/>
      <w:ind w:firstLine="640" w:firstLineChars="200"/>
    </w:pPr>
    <w:rPr>
      <w:rFonts w:eastAsia="仿宋GB2312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3"/>
    <w:autoRedefine/>
    <w:qFormat/>
    <w:uiPriority w:val="0"/>
    <w:rPr>
      <w:rFonts w:ascii="Arial" w:hAnsi="Arial" w:eastAsia="楷体GB231"/>
      <w:sz w:val="32"/>
    </w:rPr>
  </w:style>
  <w:style w:type="character" w:customStyle="1" w:styleId="12">
    <w:name w:val="标题 3 Char"/>
    <w:basedOn w:val="9"/>
    <w:link w:val="4"/>
    <w:qFormat/>
    <w:uiPriority w:val="9"/>
    <w:rPr>
      <w:rFonts w:eastAsia="仿宋GB2312"/>
      <w:b/>
      <w:b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1180</Characters>
  <Lines>0</Lines>
  <Paragraphs>0</Paragraphs>
  <TotalTime>0</TotalTime>
  <ScaleCrop>false</ScaleCrop>
  <LinksUpToDate>false</LinksUpToDate>
  <CharactersWithSpaces>1182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2025-02-26T07:36:00Z</dcterms:created>
  <dc:creator>张</dc:creator>
  <cp:lastModifiedBy>张</cp:lastModifiedBy>
  <dcterms:modified xsi:type="dcterms:W3CDTF">2025-03-13T07:22:21Z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F6A0EF0D94E64CA69DBE6CFF36878960_11</vt:lpwstr>
  </property>
  <property fmtid="{D5CDD505-2E9C-101B-9397-08002B2CF9AE}" pid="4" name="KSOTemplateDocerSaveRecord">
    <vt:lpwstr>eyJoZGlkIjoiZWVmYzhhZjY4ODQ1MDA2NDhmMmM0Mjc1YmJjY2E2MzEiLCJ1c2VySWQiOiIyNDIwNjUwNzYifQ==</vt:lpwstr>
  </property>
</Properties>
</file>